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750B" w14:textId="77777777" w:rsidR="004E78E9" w:rsidRPr="00632F51" w:rsidRDefault="009B0732" w:rsidP="004E78E9">
      <w:pPr>
        <w:spacing w:line="360" w:lineRule="auto"/>
        <w:jc w:val="right"/>
        <w:rPr>
          <w:szCs w:val="22"/>
        </w:rPr>
      </w:pPr>
      <w:r>
        <w:rPr>
          <w:szCs w:val="22"/>
        </w:rPr>
        <w:t>Warszawa, 8</w:t>
      </w:r>
      <w:r w:rsidR="0000484C">
        <w:rPr>
          <w:szCs w:val="22"/>
        </w:rPr>
        <w:t xml:space="preserve"> </w:t>
      </w:r>
      <w:r>
        <w:rPr>
          <w:szCs w:val="22"/>
        </w:rPr>
        <w:t>czerwca</w:t>
      </w:r>
      <w:r w:rsidR="00AB2BA5">
        <w:rPr>
          <w:szCs w:val="22"/>
        </w:rPr>
        <w:t xml:space="preserve"> 2022</w:t>
      </w:r>
      <w:r w:rsidR="004E4C23" w:rsidRPr="004E4C23">
        <w:rPr>
          <w:szCs w:val="22"/>
        </w:rPr>
        <w:t xml:space="preserve"> r.</w:t>
      </w:r>
    </w:p>
    <w:p w14:paraId="37BD0CF9" w14:textId="77777777" w:rsidR="004E78E9" w:rsidRPr="00632F51" w:rsidRDefault="009B0732" w:rsidP="004E78E9">
      <w:pPr>
        <w:spacing w:line="360" w:lineRule="auto"/>
        <w:rPr>
          <w:szCs w:val="22"/>
        </w:rPr>
      </w:pPr>
      <w:r w:rsidRPr="009B0732">
        <w:rPr>
          <w:szCs w:val="22"/>
        </w:rPr>
        <w:t>DSR.ZK.0610.36.2022.BN</w:t>
      </w:r>
    </w:p>
    <w:p w14:paraId="6AA78E89" w14:textId="77777777" w:rsidR="0077772C" w:rsidRPr="00632F51" w:rsidRDefault="0077772C" w:rsidP="004E78E9">
      <w:pPr>
        <w:spacing w:line="360" w:lineRule="auto"/>
        <w:rPr>
          <w:b/>
          <w:szCs w:val="22"/>
        </w:rPr>
      </w:pPr>
    </w:p>
    <w:p w14:paraId="3914150E" w14:textId="77777777" w:rsidR="004E4C23" w:rsidRPr="00632F51" w:rsidRDefault="004E4C23" w:rsidP="004E4C23">
      <w:pPr>
        <w:spacing w:line="360" w:lineRule="auto"/>
        <w:ind w:left="420" w:firstLine="4536"/>
        <w:rPr>
          <w:b/>
          <w:szCs w:val="22"/>
        </w:rPr>
      </w:pPr>
      <w:r>
        <w:rPr>
          <w:b/>
          <w:szCs w:val="22"/>
        </w:rPr>
        <w:t>Szanowny</w:t>
      </w:r>
      <w:r w:rsidRPr="00632F51">
        <w:rPr>
          <w:b/>
          <w:szCs w:val="22"/>
        </w:rPr>
        <w:t xml:space="preserve"> Pan</w:t>
      </w:r>
    </w:p>
    <w:p w14:paraId="52789A85" w14:textId="77777777" w:rsidR="004E78E9" w:rsidRPr="009B0732" w:rsidRDefault="009B0732" w:rsidP="009B0732">
      <w:pPr>
        <w:spacing w:after="360" w:line="360" w:lineRule="auto"/>
        <w:ind w:left="4956"/>
        <w:rPr>
          <w:b/>
          <w:szCs w:val="22"/>
        </w:rPr>
      </w:pPr>
      <w:r w:rsidRPr="009B0732">
        <w:rPr>
          <w:b/>
          <w:szCs w:val="22"/>
        </w:rPr>
        <w:t>Marcin Warchoł</w:t>
      </w:r>
      <w:r>
        <w:rPr>
          <w:b/>
          <w:szCs w:val="22"/>
        </w:rPr>
        <w:br/>
      </w:r>
      <w:r w:rsidRPr="009B0732">
        <w:rPr>
          <w:b/>
          <w:szCs w:val="22"/>
        </w:rPr>
        <w:t>Sekretarz Stanu</w:t>
      </w:r>
      <w:r w:rsidR="00451A44">
        <w:rPr>
          <w:b/>
          <w:szCs w:val="22"/>
        </w:rPr>
        <w:br/>
      </w:r>
      <w:r w:rsidR="00451A44" w:rsidRPr="00451A44">
        <w:rPr>
          <w:b/>
          <w:szCs w:val="22"/>
        </w:rPr>
        <w:t>Minister</w:t>
      </w:r>
      <w:r>
        <w:rPr>
          <w:b/>
          <w:szCs w:val="22"/>
        </w:rPr>
        <w:t>stwo</w:t>
      </w:r>
      <w:r w:rsidR="00451A44" w:rsidRPr="00451A44">
        <w:rPr>
          <w:b/>
          <w:szCs w:val="22"/>
        </w:rPr>
        <w:t xml:space="preserve"> </w:t>
      </w:r>
      <w:r w:rsidRPr="009B0732">
        <w:rPr>
          <w:b/>
          <w:szCs w:val="22"/>
        </w:rPr>
        <w:t>Sprawiedliwości</w:t>
      </w:r>
    </w:p>
    <w:p w14:paraId="77CCB163" w14:textId="77777777" w:rsidR="004E4C23" w:rsidRPr="00632F51" w:rsidRDefault="004E4C23" w:rsidP="004E4C23">
      <w:pPr>
        <w:spacing w:line="360" w:lineRule="auto"/>
        <w:ind w:firstLine="709"/>
        <w:rPr>
          <w:i/>
        </w:rPr>
      </w:pPr>
      <w:r>
        <w:rPr>
          <w:i/>
        </w:rPr>
        <w:t>Szanowny Panie Ministrze</w:t>
      </w:r>
      <w:r w:rsidRPr="00632F51">
        <w:rPr>
          <w:i/>
        </w:rPr>
        <w:t>,</w:t>
      </w:r>
    </w:p>
    <w:p w14:paraId="02BE1157" w14:textId="77777777" w:rsidR="009B0732" w:rsidRDefault="009B0732" w:rsidP="009B0732">
      <w:pPr>
        <w:spacing w:after="120" w:line="360" w:lineRule="auto"/>
        <w:ind w:firstLine="708"/>
        <w:jc w:val="both"/>
      </w:pPr>
      <w:r>
        <w:t>w związku z przekazaniem pismem z 19 maja 2022 r. (znak DPLC-V.412.1.2022)</w:t>
      </w:r>
      <w:r>
        <w:br/>
        <w:t>w ramach uzgodnień międzyresortowych projekt ustawy o zmianie ustawy – Prawo o notariacie oraz zmianie niektórych innych ustaw (UD383) oraz na podstawie § 42 ust. 1 Regulaminu pracy Rady Ministrów, uprzejmie proszę o uwzględnienie w ocenie skutków regulacji poniższych uwag.</w:t>
      </w:r>
    </w:p>
    <w:p w14:paraId="50ABD926" w14:textId="77777777" w:rsidR="009B0732" w:rsidRDefault="009B0732" w:rsidP="009B0732">
      <w:pPr>
        <w:spacing w:after="120" w:line="360" w:lineRule="auto"/>
        <w:ind w:firstLine="708"/>
        <w:jc w:val="both"/>
      </w:pPr>
      <w:r>
        <w:t>1.</w:t>
      </w:r>
      <w:r>
        <w:tab/>
        <w:t>Niezbędne jest mówienie przesłanek i skutków podniesienia minimalnego wieku notariusza (pkt 1,2,4). W szczególności powinna zostać wskazana liczba osób w wieku 26-28 lat, która w ostatnich latach uzyskała powołanie na notariusza oraz skutki podwyższenia bariery wejścia do zawodu.</w:t>
      </w:r>
    </w:p>
    <w:p w14:paraId="6BB65687" w14:textId="77777777" w:rsidR="009B0732" w:rsidRDefault="009B0732" w:rsidP="009B0732">
      <w:pPr>
        <w:spacing w:after="120" w:line="360" w:lineRule="auto"/>
        <w:ind w:firstLine="708"/>
        <w:jc w:val="both"/>
      </w:pPr>
      <w:r>
        <w:t>2.</w:t>
      </w:r>
      <w:r>
        <w:tab/>
        <w:t>Rekomendowane jest przestawienie skutków dla obywateli i przedsiębiorców proponowanych uprawnień nadzorczych Ministra Sprawiedliwości nad notariuszami,</w:t>
      </w:r>
      <w:r>
        <w:br/>
        <w:t>w szczególności możliwości zawieszenia w czynnościach (pkt 7 OSR).</w:t>
      </w:r>
    </w:p>
    <w:p w14:paraId="4D227413" w14:textId="77777777" w:rsidR="009B0732" w:rsidRDefault="009B0732" w:rsidP="009B0732">
      <w:pPr>
        <w:spacing w:after="120" w:line="360" w:lineRule="auto"/>
        <w:ind w:firstLine="708"/>
        <w:jc w:val="both"/>
      </w:pPr>
      <w:r>
        <w:t>3.</w:t>
      </w:r>
      <w:r>
        <w:tab/>
        <w:t>Rekomendowane jest rozszerzenie omówienia wpływu proponowanej regulacji na obywateli i przedsiębiorców, w szczególności w zakresie czasu oraz kosztów uzyskania wpisu w księgach wieczystych (pkt 7 OSR).</w:t>
      </w:r>
    </w:p>
    <w:p w14:paraId="3DCBE0A2" w14:textId="77777777" w:rsidR="009B0732" w:rsidRDefault="009B0732" w:rsidP="009B0732">
      <w:pPr>
        <w:spacing w:after="120" w:line="360" w:lineRule="auto"/>
        <w:ind w:firstLine="708"/>
        <w:jc w:val="both"/>
      </w:pPr>
      <w:r>
        <w:t>4.</w:t>
      </w:r>
      <w:r>
        <w:tab/>
        <w:t>Konieczne jest oszacowanie skali wpływu proponowanych zmian na notariuszy oraz ich samorząd zawodowy, zarówno w zakresie nadzoru nad ich działalnością przez Ministra Sprawiedliwości,  zakresu, kosztów i czasochłonności nowych zadań, kosztów dostosowania (pkt 7 OSR) oraz obciążeń regulacyjnych związanych z uzyskaniem oraz korzystanie</w:t>
      </w:r>
      <w:r>
        <w:br/>
      </w:r>
      <w:r>
        <w:lastRenderedPageBreak/>
        <w:t>z uprawnień do dokonywania wpisów w księgach wieczystych (pkt 8 OSR). Wskazane powinny zostać m.in. koszty obsługi Rzecznika Dyscypliny Notariatu i jego zastępców, dostosowania systemów informatycznych w kancelariach notarialnych, zwiększone zapotrzebowanie na powierzchnię w związku z koniecznością obsługi korespondencji akt oraz ich archiwizacją.</w:t>
      </w:r>
    </w:p>
    <w:p w14:paraId="517577A0" w14:textId="77777777" w:rsidR="008C5424" w:rsidRPr="00697A4C" w:rsidRDefault="009B0732" w:rsidP="009B0732">
      <w:pPr>
        <w:spacing w:after="120" w:line="360" w:lineRule="auto"/>
        <w:ind w:firstLine="708"/>
        <w:jc w:val="both"/>
      </w:pPr>
      <w:r>
        <w:t>5.</w:t>
      </w:r>
      <w:r>
        <w:tab/>
        <w:t>Rekomendowane jest uzasadnienie faktycznego skrócenia czasu konsultacji publicznych poniżej długości wymaganej przez §129 Regulaminu pracy Racy Ministrów</w:t>
      </w:r>
      <w:r>
        <w:br/>
        <w:t>(pkt 5 OSR).</w:t>
      </w:r>
    </w:p>
    <w:p w14:paraId="227B07A0" w14:textId="77777777" w:rsidR="008C5424" w:rsidRPr="00697A4C" w:rsidRDefault="008C5424" w:rsidP="00697A4C">
      <w:pPr>
        <w:spacing w:line="276" w:lineRule="auto"/>
        <w:jc w:val="both"/>
      </w:pPr>
    </w:p>
    <w:p w14:paraId="64E03813" w14:textId="77777777" w:rsidR="004E78E9" w:rsidRPr="00632F51" w:rsidRDefault="004E78E9" w:rsidP="0077772C">
      <w:pPr>
        <w:spacing w:after="240" w:line="360" w:lineRule="auto"/>
        <w:ind w:firstLine="5670"/>
        <w:rPr>
          <w:i/>
        </w:rPr>
      </w:pPr>
      <w:r w:rsidRPr="00632F51">
        <w:rPr>
          <w:i/>
        </w:rPr>
        <w:t>Z wyrazami szacunku,</w:t>
      </w:r>
    </w:p>
    <w:p w14:paraId="08D41E87" w14:textId="77777777" w:rsidR="004E78E9" w:rsidRPr="00632F51" w:rsidRDefault="004E78E9" w:rsidP="004E78E9">
      <w:pPr>
        <w:spacing w:after="120"/>
        <w:ind w:firstLine="4536"/>
        <w:jc w:val="center"/>
      </w:pPr>
      <w:r w:rsidRPr="00632F51">
        <w:t>Antoni Olszewski</w:t>
      </w:r>
    </w:p>
    <w:p w14:paraId="4CA3CA8E" w14:textId="77777777" w:rsidR="004E78E9" w:rsidRPr="00632F51" w:rsidRDefault="004E78E9" w:rsidP="004E78E9">
      <w:pPr>
        <w:spacing w:after="240"/>
        <w:ind w:firstLine="4536"/>
        <w:jc w:val="center"/>
      </w:pPr>
      <w:r w:rsidRPr="00632F51">
        <w:t>Koordynator Oceny Skutków Regulacji</w:t>
      </w:r>
    </w:p>
    <w:p w14:paraId="429E7530" w14:textId="77777777" w:rsidR="00770089" w:rsidRPr="004E4C23" w:rsidRDefault="004E78E9" w:rsidP="004E4C23">
      <w:pPr>
        <w:ind w:firstLine="4536"/>
        <w:jc w:val="center"/>
        <w:rPr>
          <w:i/>
          <w:sz w:val="16"/>
          <w:szCs w:val="16"/>
        </w:rPr>
      </w:pPr>
      <w:r w:rsidRPr="004B0FE6">
        <w:rPr>
          <w:i/>
          <w:sz w:val="16"/>
          <w:szCs w:val="16"/>
        </w:rPr>
        <w:t>/</w:t>
      </w:r>
      <w:r w:rsidR="00E7793B">
        <w:rPr>
          <w:i/>
          <w:sz w:val="16"/>
          <w:szCs w:val="16"/>
        </w:rPr>
        <w:t>dokument podpisany elektronicznie/</w:t>
      </w:r>
    </w:p>
    <w:sectPr w:rsidR="00770089" w:rsidRPr="004E4C23" w:rsidSect="0077772C">
      <w:headerReference w:type="default" r:id="rId7"/>
      <w:footerReference w:type="default" r:id="rId8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FDBB" w14:textId="77777777" w:rsidR="00E86BE1" w:rsidRDefault="00E86BE1">
      <w:r>
        <w:separator/>
      </w:r>
    </w:p>
  </w:endnote>
  <w:endnote w:type="continuationSeparator" w:id="0">
    <w:p w14:paraId="1EDDFF36" w14:textId="77777777" w:rsidR="00E86BE1" w:rsidRDefault="00E8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AE3D" w14:textId="77777777" w:rsidR="004F20D4" w:rsidRDefault="00817E27" w:rsidP="009C2C00">
    <w:pPr>
      <w:pStyle w:val="Stopka"/>
      <w:jc w:val="right"/>
    </w:pPr>
    <w:r>
      <w:rPr>
        <w:noProof/>
      </w:rPr>
      <w:drawing>
        <wp:inline distT="0" distB="0" distL="0" distR="0" wp14:anchorId="7E9D0DB5" wp14:editId="6A23C360">
          <wp:extent cx="5391150" cy="962025"/>
          <wp:effectExtent l="0" t="0" r="0" b="9525"/>
          <wp:docPr id="1" name="Obraz 1" descr="C:\Users\jkozlows\Desktop\WZOR_papier_stopka-go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go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A72F8" w14:textId="77777777" w:rsidR="00E86BE1" w:rsidRDefault="00E86BE1">
      <w:r>
        <w:separator/>
      </w:r>
    </w:p>
  </w:footnote>
  <w:footnote w:type="continuationSeparator" w:id="0">
    <w:p w14:paraId="37DA78A7" w14:textId="77777777" w:rsidR="00E86BE1" w:rsidRDefault="00E86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BCDB" w14:textId="77777777" w:rsidR="004F20D4" w:rsidRDefault="006F4A28" w:rsidP="004E78E9">
    <w:pPr>
      <w:pStyle w:val="Nagwek"/>
      <w:ind w:left="-1134" w:right="1133" w:firstLine="1134"/>
      <w:jc w:val="right"/>
    </w:pPr>
    <w:r>
      <w:rPr>
        <w:noProof/>
      </w:rPr>
      <w:drawing>
        <wp:inline distT="0" distB="0" distL="0" distR="0" wp14:anchorId="618DAEB8" wp14:editId="1374B053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56164"/>
    <w:multiLevelType w:val="hybridMultilevel"/>
    <w:tmpl w:val="B55E7906"/>
    <w:lvl w:ilvl="0" w:tplc="BB32F0E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426A0"/>
    <w:multiLevelType w:val="hybridMultilevel"/>
    <w:tmpl w:val="FC586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0B7E61"/>
    <w:multiLevelType w:val="hybridMultilevel"/>
    <w:tmpl w:val="3B6C2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759B2"/>
    <w:multiLevelType w:val="hybridMultilevel"/>
    <w:tmpl w:val="975C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A2CF6"/>
    <w:multiLevelType w:val="hybridMultilevel"/>
    <w:tmpl w:val="BE7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86836"/>
    <w:multiLevelType w:val="hybridMultilevel"/>
    <w:tmpl w:val="419A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136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99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61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0445379">
    <w:abstractNumId w:val="0"/>
  </w:num>
  <w:num w:numId="5" w16cid:durableId="5524239">
    <w:abstractNumId w:val="3"/>
  </w:num>
  <w:num w:numId="6" w16cid:durableId="1504054321">
    <w:abstractNumId w:val="4"/>
  </w:num>
  <w:num w:numId="7" w16cid:durableId="1494225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0484C"/>
    <w:rsid w:val="000518FA"/>
    <w:rsid w:val="00096482"/>
    <w:rsid w:val="000A55F8"/>
    <w:rsid w:val="000C0CAB"/>
    <w:rsid w:val="0010703D"/>
    <w:rsid w:val="00110385"/>
    <w:rsid w:val="0012268A"/>
    <w:rsid w:val="00147A5C"/>
    <w:rsid w:val="0015129B"/>
    <w:rsid w:val="00174F99"/>
    <w:rsid w:val="00234862"/>
    <w:rsid w:val="00245EE9"/>
    <w:rsid w:val="002A0DA3"/>
    <w:rsid w:val="002B5CD8"/>
    <w:rsid w:val="002C0265"/>
    <w:rsid w:val="002C347A"/>
    <w:rsid w:val="002C3FBB"/>
    <w:rsid w:val="002D6DAA"/>
    <w:rsid w:val="002E0C99"/>
    <w:rsid w:val="00302252"/>
    <w:rsid w:val="00323E9B"/>
    <w:rsid w:val="00341E5B"/>
    <w:rsid w:val="004012BD"/>
    <w:rsid w:val="00421ADE"/>
    <w:rsid w:val="00451A44"/>
    <w:rsid w:val="00487343"/>
    <w:rsid w:val="004E4C23"/>
    <w:rsid w:val="004E78E9"/>
    <w:rsid w:val="004F20D4"/>
    <w:rsid w:val="00593BCD"/>
    <w:rsid w:val="00627FF8"/>
    <w:rsid w:val="00630352"/>
    <w:rsid w:val="00635854"/>
    <w:rsid w:val="00660BAA"/>
    <w:rsid w:val="0066103A"/>
    <w:rsid w:val="006843CC"/>
    <w:rsid w:val="00697A4C"/>
    <w:rsid w:val="006F4A28"/>
    <w:rsid w:val="0070010F"/>
    <w:rsid w:val="007345CF"/>
    <w:rsid w:val="00770089"/>
    <w:rsid w:val="0077772C"/>
    <w:rsid w:val="007A07DF"/>
    <w:rsid w:val="007A6F6F"/>
    <w:rsid w:val="007C6495"/>
    <w:rsid w:val="007E72EC"/>
    <w:rsid w:val="00817E27"/>
    <w:rsid w:val="008361D1"/>
    <w:rsid w:val="00842718"/>
    <w:rsid w:val="00857C7F"/>
    <w:rsid w:val="008800B3"/>
    <w:rsid w:val="008C5424"/>
    <w:rsid w:val="008D3E97"/>
    <w:rsid w:val="008E27A0"/>
    <w:rsid w:val="009379F4"/>
    <w:rsid w:val="00987907"/>
    <w:rsid w:val="009B0732"/>
    <w:rsid w:val="009C2C00"/>
    <w:rsid w:val="009F0575"/>
    <w:rsid w:val="00A13797"/>
    <w:rsid w:val="00A471BD"/>
    <w:rsid w:val="00A53D9A"/>
    <w:rsid w:val="00A8092A"/>
    <w:rsid w:val="00AB2BA5"/>
    <w:rsid w:val="00B31DD6"/>
    <w:rsid w:val="00B33731"/>
    <w:rsid w:val="00B85759"/>
    <w:rsid w:val="00B859B0"/>
    <w:rsid w:val="00BE20CD"/>
    <w:rsid w:val="00C3747C"/>
    <w:rsid w:val="00C4520A"/>
    <w:rsid w:val="00C731A9"/>
    <w:rsid w:val="00CA185F"/>
    <w:rsid w:val="00CB2242"/>
    <w:rsid w:val="00CB6A3E"/>
    <w:rsid w:val="00CC1DB2"/>
    <w:rsid w:val="00D00A90"/>
    <w:rsid w:val="00D05B72"/>
    <w:rsid w:val="00D06BBE"/>
    <w:rsid w:val="00DA352F"/>
    <w:rsid w:val="00DE2045"/>
    <w:rsid w:val="00DE69D6"/>
    <w:rsid w:val="00E50524"/>
    <w:rsid w:val="00E70337"/>
    <w:rsid w:val="00E7793B"/>
    <w:rsid w:val="00E816E5"/>
    <w:rsid w:val="00E86BE1"/>
    <w:rsid w:val="00FC22DF"/>
    <w:rsid w:val="00FD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BD8599"/>
  <w15:docId w15:val="{A611CA8C-9D1F-46DA-A0F1-141D3AAC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47C"/>
    <w:rPr>
      <w:rFonts w:ascii="Tahoma" w:hAnsi="Tahoma" w:cs="Tahoma"/>
      <w:sz w:val="16"/>
      <w:szCs w:val="16"/>
    </w:rPr>
  </w:style>
  <w:style w:type="paragraph" w:styleId="Akapitzlist">
    <w:name w:val="List Paragraph"/>
    <w:aliases w:val="NS_Akapit z listą,List_Paragraph,Multilevel para_II,List Paragraph1,Akapit z listą BS,Bullet1,Bullets,List Paragraph 1,References,List Paragraph (numbered (a)),IBL List Paragraph,List Paragraph nowy,Numbered List Paragraph,Wyliczanie,L1"/>
    <w:basedOn w:val="Normalny"/>
    <w:link w:val="AkapitzlistZnak"/>
    <w:uiPriority w:val="34"/>
    <w:qFormat/>
    <w:rsid w:val="004E78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S_Akapit z listą Znak,List_Paragraph Znak,Multilevel para_II Znak,List Paragraph1 Znak,Akapit z listą BS Znak,Bullet1 Znak,Bullets Znak,List Paragraph 1 Znak,References Znak,List Paragraph (numbered (a)) Znak,IBL List Paragraph Znak"/>
    <w:basedOn w:val="Domylnaczcionkaakapitu"/>
    <w:link w:val="Akapitzlist"/>
    <w:uiPriority w:val="34"/>
    <w:locked/>
    <w:rsid w:val="00697A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7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2026-02-05T09:46:45+00:00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8C4A02-A1C0-45B8-8FF7-0E7F55133718}"/>
</file>

<file path=customXml/itemProps2.xml><?xml version="1.0" encoding="utf-8"?>
<ds:datastoreItem xmlns:ds="http://schemas.openxmlformats.org/officeDocument/2006/customXml" ds:itemID="{E141ACA7-DC59-485D-9E66-A08681CB82D1}"/>
</file>

<file path=customXml/itemProps3.xml><?xml version="1.0" encoding="utf-8"?>
<ds:datastoreItem xmlns:ds="http://schemas.openxmlformats.org/officeDocument/2006/customXml" ds:itemID="{CE2C3816-518C-45D2-95B5-88C815560E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Winiszewska Danuta  (DPG)</cp:lastModifiedBy>
  <cp:revision>2</cp:revision>
  <dcterms:created xsi:type="dcterms:W3CDTF">2022-06-22T14:20:00Z</dcterms:created>
  <dcterms:modified xsi:type="dcterms:W3CDTF">2022-06-22T14:20:00Z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